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Інформація про договір про надання фінансових послуг:</w:t>
      </w:r>
    </w:p>
    <w:p>
      <w:pPr>
        <w:pStyle w:val="BodyText"/>
        <w:ind w:left="0" w:firstLine="0"/>
        <w:jc w:val="left"/>
        <w:rPr>
          <w:b/>
          <w:sz w:val="27"/>
        </w:rPr>
      </w:pPr>
    </w:p>
    <w:p>
      <w:pPr>
        <w:spacing w:line="240" w:lineRule="auto" w:before="0"/>
        <w:ind w:left="116" w:right="104" w:firstLine="0"/>
        <w:jc w:val="both"/>
        <w:rPr>
          <w:i/>
          <w:sz w:val="28"/>
        </w:rPr>
      </w:pPr>
      <w:r>
        <w:rPr>
          <w:i/>
          <w:sz w:val="28"/>
        </w:rPr>
        <w:t>Щодо наявності у клієнта права на відмову від договору про надання </w:t>
      </w:r>
      <w:r>
        <w:rPr>
          <w:i/>
          <w:sz w:val="28"/>
        </w:rPr>
        <w:t>фінансових послуг та строку, протягом якого клієнтом може бути використано право на відмову від договору, а також інші умови використання права на відмову від договору</w:t>
      </w:r>
    </w:p>
    <w:p>
      <w:pPr>
        <w:pStyle w:val="BodyText"/>
        <w:spacing w:line="242" w:lineRule="auto" w:before="1"/>
        <w:ind w:right="116"/>
      </w:pPr>
      <w:r>
        <w:rPr/>
        <w:t>У договорах про споживчий кредит про надання коштів у позику, в тому числі і на умовах фінансового кредиту</w:t>
      </w:r>
    </w:p>
    <w:p>
      <w:pPr>
        <w:pStyle w:val="BodyText"/>
        <w:spacing w:before="7"/>
        <w:ind w:left="0" w:firstLine="0"/>
        <w:jc w:val="left"/>
        <w:rPr>
          <w:sz w:val="27"/>
        </w:rPr>
      </w:pPr>
    </w:p>
    <w:p>
      <w:pPr>
        <w:pStyle w:val="BodyText"/>
        <w:ind w:right="106"/>
      </w:pPr>
      <w:r>
        <w:rPr/>
        <w:t>Клієнт – споживач має право на відмову від договору про споживчий кредит протягом чотирнадцяти календарних днів з дня укладення такого договору без пояснення причин, у тому числі в разі отримання ним грошових коштів (далі – строк відмови), за умови надання Кредитодавцю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клієнт – споживач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pPr>
        <w:pStyle w:val="BodyText"/>
        <w:ind w:right="112"/>
      </w:pPr>
      <w:r>
        <w:rPr/>
        <w:t>Відмова від договору про споживчий кредит є підставою для припинення договорів супровідних послуг, зазначених в такому договорі, та договору щодо забезпечення виконання зобов’язання клієнта – споживача перед кредитною спілкою за договором про споживчий кредит, якщо забезпечення зобов’язання підлягає оформленню окремим договором.</w:t>
      </w:r>
    </w:p>
    <w:p>
      <w:pPr>
        <w:pStyle w:val="BodyText"/>
        <w:spacing w:before="2"/>
        <w:ind w:right="116"/>
      </w:pPr>
      <w:r>
        <w:rPr/>
        <w:t>Право на відмову від договору про споживчий кредит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такого договору.</w:t>
      </w:r>
    </w:p>
    <w:p>
      <w:pPr>
        <w:pStyle w:val="BodyText"/>
        <w:ind w:right="112"/>
      </w:pPr>
      <w:r>
        <w:rPr/>
        <w:t>Протягом семи календарних днів з дати подання кредитній спілці письмового повідомлення про відмову від договору про споживчий кредит клієнт – споживач має повернути кредитній спілці грошові кошти, одержані згідно з таким договором, та сплатити проценти за період з дня одержання коштів до дня їх повернення за ставкою, встановленою у договорі про споживчий кредит.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pPr>
        <w:pStyle w:val="BodyText"/>
        <w:spacing w:line="242" w:lineRule="auto"/>
        <w:ind w:right="115"/>
      </w:pPr>
      <w:r>
        <w:rPr/>
        <w:t>Позичальник не зобов'язаний сплачувати будь-які інші платежі у зв'язку з відмовою від цього Договору.</w:t>
      </w:r>
    </w:p>
    <w:p>
      <w:pPr>
        <w:pStyle w:val="BodyText"/>
        <w:spacing w:before="6"/>
        <w:ind w:left="0" w:firstLine="0"/>
        <w:jc w:val="left"/>
        <w:rPr>
          <w:sz w:val="27"/>
        </w:rPr>
      </w:pPr>
    </w:p>
    <w:p>
      <w:pPr>
        <w:pStyle w:val="BodyText"/>
        <w:spacing w:before="1"/>
        <w:ind w:right="121"/>
      </w:pPr>
      <w:r>
        <w:rPr/>
        <w:t>У договорах про кредит, про надання коштів у позику, в тому числі і на умовах фінансового кредиту, який не є споживчим</w:t>
      </w:r>
    </w:p>
    <w:p>
      <w:pPr>
        <w:pStyle w:val="BodyText"/>
        <w:ind w:right="116"/>
      </w:pPr>
      <w:r>
        <w:rPr/>
        <w:t>Клієнт до настання терміну надання кредиту, встановленого договором про неспоживчий кредит, відмовитися від такого договору без пояснення причин</w:t>
      </w:r>
    </w:p>
    <w:p>
      <w:pPr>
        <w:spacing w:after="0"/>
        <w:sectPr>
          <w:type w:val="continuous"/>
          <w:pgSz w:w="11910" w:h="16840"/>
          <w:pgMar w:top="760" w:bottom="280" w:left="1300" w:right="740"/>
        </w:sectPr>
      </w:pPr>
    </w:p>
    <w:p>
      <w:pPr>
        <w:pStyle w:val="BodyText"/>
        <w:spacing w:before="66"/>
        <w:ind w:right="106" w:firstLine="0"/>
      </w:pPr>
      <w:r>
        <w:rPr/>
        <w:t>(далі – строк відмови), за умови надання кредитній спілці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клієнт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pPr>
        <w:pStyle w:val="BodyText"/>
        <w:ind w:right="113"/>
      </w:pPr>
      <w:r>
        <w:rPr/>
        <w:t>У випадку відмови від одержання кредиту (відмова від цього Договору) клієнт має письмово повідомити Кредитодавця до настання терміну надання кредиту, встановленого договором про неспоживчий кредит. Клієнт не зобов'язаний сплачувати платежі у зв'язку з відмовою від цього Договору.</w:t>
      </w:r>
    </w:p>
    <w:p>
      <w:pPr>
        <w:pStyle w:val="BodyText"/>
        <w:spacing w:before="11"/>
        <w:ind w:left="0" w:firstLine="0"/>
        <w:jc w:val="left"/>
        <w:rPr>
          <w:sz w:val="27"/>
        </w:rPr>
      </w:pPr>
    </w:p>
    <w:p>
      <w:pPr>
        <w:pStyle w:val="BodyText"/>
        <w:ind w:right="119"/>
      </w:pPr>
      <w:r>
        <w:rPr/>
        <w:t>У договорах про залучення внеску (вкладу) члена кредитної спілки на депозитні рахунки</w:t>
      </w:r>
    </w:p>
    <w:p>
      <w:pPr>
        <w:pStyle w:val="BodyText"/>
        <w:spacing w:before="1"/>
        <w:ind w:right="106"/>
      </w:pPr>
      <w:r>
        <w:rPr/>
        <w:t>Клієнт має право відмовитися від внесення Внеску протягом</w:t>
      </w:r>
      <w:r>
        <w:rPr>
          <w:u w:val="single"/>
        </w:rPr>
        <w:t> трьох</w:t>
      </w:r>
      <w:r>
        <w:rPr/>
        <w:t> календарних днів з дати підписання цього Договору шляхом надання кредитній спілці відповідного письмово</w:t>
      </w:r>
      <w:r>
        <w:rPr>
          <w:spacing w:val="-8"/>
        </w:rPr>
        <w:t> </w:t>
      </w:r>
      <w:r>
        <w:rPr/>
        <w:t>повідомлення.</w:t>
      </w:r>
    </w:p>
    <w:p>
      <w:pPr>
        <w:pStyle w:val="BodyText"/>
        <w:ind w:left="0" w:firstLine="0"/>
        <w:jc w:val="left"/>
      </w:pPr>
    </w:p>
    <w:p>
      <w:pPr>
        <w:spacing w:line="321" w:lineRule="exact" w:before="0"/>
        <w:ind w:left="652" w:right="0" w:firstLine="0"/>
        <w:jc w:val="both"/>
        <w:rPr>
          <w:i/>
          <w:sz w:val="28"/>
        </w:rPr>
      </w:pPr>
      <w:r>
        <w:rPr>
          <w:i/>
          <w:sz w:val="28"/>
        </w:rPr>
        <w:t>Щодо мінімального строку дії</w:t>
      </w:r>
      <w:r>
        <w:rPr>
          <w:i/>
          <w:spacing w:val="-17"/>
          <w:sz w:val="28"/>
        </w:rPr>
        <w:t> </w:t>
      </w:r>
      <w:r>
        <w:rPr>
          <w:i/>
          <w:sz w:val="28"/>
        </w:rPr>
        <w:t>договору</w:t>
      </w:r>
    </w:p>
    <w:p>
      <w:pPr>
        <w:pStyle w:val="BodyText"/>
        <w:ind w:right="111"/>
      </w:pPr>
      <w:r>
        <w:rPr/>
        <w:t>У договорах про споживчий кредит про надання коштів у позику, в тому числі і на умовах фінансового кредиту, мінімальний строк дії договору становить</w:t>
      </w:r>
      <w:r>
        <w:rPr>
          <w:u w:val="single"/>
        </w:rPr>
        <w:t> 1 місяць,</w:t>
      </w:r>
    </w:p>
    <w:p>
      <w:pPr>
        <w:pStyle w:val="BodyText"/>
        <w:spacing w:before="1"/>
        <w:ind w:right="119"/>
      </w:pPr>
      <w:r>
        <w:rPr/>
        <w:t>У договорах про кредит про надання коштів у позику, в тому числі і на умовах фінансового кредиту, який не є споживчим, мінімальний строк дії договору становить</w:t>
      </w:r>
      <w:r>
        <w:rPr>
          <w:u w:val="single"/>
        </w:rPr>
        <w:t> 1 місяць,</w:t>
      </w:r>
    </w:p>
    <w:p>
      <w:pPr>
        <w:pStyle w:val="BodyText"/>
        <w:spacing w:line="242" w:lineRule="auto"/>
        <w:ind w:right="119"/>
      </w:pPr>
      <w:r>
        <w:rPr/>
        <w:t>У договорах про залучення внеску (вкладу) членів кредитної спілки на депозитні рахунки мінімальний строк дії договору становить</w:t>
      </w:r>
      <w:r>
        <w:rPr>
          <w:u w:val="single"/>
        </w:rPr>
        <w:t> 1 місяць.</w:t>
      </w:r>
    </w:p>
    <w:p>
      <w:pPr>
        <w:pStyle w:val="BodyText"/>
        <w:spacing w:before="10"/>
        <w:ind w:left="0" w:firstLine="0"/>
        <w:jc w:val="left"/>
        <w:rPr>
          <w:sz w:val="19"/>
        </w:rPr>
      </w:pPr>
    </w:p>
    <w:p>
      <w:pPr>
        <w:spacing w:before="88"/>
        <w:ind w:left="116" w:right="119" w:firstLine="536"/>
        <w:jc w:val="both"/>
        <w:rPr>
          <w:i/>
          <w:sz w:val="28"/>
        </w:rPr>
      </w:pPr>
      <w:r>
        <w:rPr>
          <w:i/>
          <w:sz w:val="28"/>
        </w:rPr>
        <w:t>Щодо наявності у клієнта права розірвати чи припинити договір, права </w:t>
      </w:r>
      <w:r>
        <w:rPr>
          <w:i/>
          <w:sz w:val="28"/>
        </w:rPr>
        <w:t>дострокового виконання договору, а також наслідки таких дій</w:t>
      </w:r>
    </w:p>
    <w:p>
      <w:pPr>
        <w:pStyle w:val="BodyText"/>
        <w:ind w:right="103"/>
      </w:pPr>
      <w:r>
        <w:rPr/>
        <w:t>Договір про споживчий кредит, про надання коштів у позику, в тому числі  і на умовах фінансового кредиту, може бути розірваний тільки за взаємною згодою Сторін, яка оформляється додатковим договором </w:t>
      </w:r>
      <w:r>
        <w:rPr>
          <w:spacing w:val="2"/>
        </w:rPr>
        <w:t>до </w:t>
      </w:r>
      <w:r>
        <w:rPr/>
        <w:t>цього Договору. Такий договір також може бути розірвано за рішенням суду на вимогу однієї із Сторін у випадках, встановлених законом. У разі розірвання такого договору споживач зобов’язаний повернути всю суму кредиту в день підписання додаткового договору про розірвання такого договору або в день набрання законної сили рішенням суду про розірвання такого договору та сплатити проценти за весь строк фактичного користування кредитом </w:t>
      </w:r>
      <w:r>
        <w:rPr>
          <w:spacing w:val="2"/>
        </w:rPr>
        <w:t>до </w:t>
      </w:r>
      <w:r>
        <w:rPr/>
        <w:t>моменту його повернення.</w:t>
      </w:r>
    </w:p>
    <w:p>
      <w:pPr>
        <w:pStyle w:val="BodyText"/>
        <w:spacing w:before="1"/>
        <w:ind w:right="109"/>
      </w:pPr>
      <w:r>
        <w:rPr/>
        <w:t>Дія такого договору припиняється після закінчення його строку, у разі повного виконання сторонами умов такого договору, проведеного належним чином, у випадку дострокового розірвання такого договору в порядку, визначеному у попередньому абзаці.</w:t>
      </w:r>
    </w:p>
    <w:p>
      <w:pPr>
        <w:pStyle w:val="BodyText"/>
        <w:spacing w:before="1"/>
        <w:ind w:right="111"/>
      </w:pPr>
      <w:r>
        <w:rPr/>
        <w:t>Споживач має право в будь-який час повністю або частково достроково повернути споживчий кредит, у тому числі шляхом збільшення суми</w:t>
      </w:r>
    </w:p>
    <w:p>
      <w:pPr>
        <w:spacing w:after="0"/>
        <w:sectPr>
          <w:pgSz w:w="11910" w:h="16840"/>
          <w:pgMar w:top="760" w:bottom="280" w:left="1300" w:right="740"/>
        </w:sectPr>
      </w:pPr>
    </w:p>
    <w:p>
      <w:pPr>
        <w:pStyle w:val="BodyText"/>
        <w:spacing w:before="66"/>
        <w:ind w:right="107" w:firstLine="0"/>
      </w:pPr>
      <w:r>
        <w:rPr/>
        <w:t>періодичних платежів, а кредитна спілка зобов’язана прийняти від споживача платежі у разі дострокового повернення кредиту без встановлення споживачу будь-якої плати, пов'язаної з достроковим поверненням кредиту. При цьому, споживач зобов'язаний повідомити кредитну спілку про намір дострокового повернення кредиту шляхом надання відповідної письмової заяви та у разі дострокового повернення кредиту сплатити кредитній спілці проценти за користування кредитом та вартість усіх послуг, пов'язаних з обслуговуванням та погашенням кредиту, за період фактичного користування</w:t>
      </w:r>
      <w:r>
        <w:rPr>
          <w:spacing w:val="-4"/>
        </w:rPr>
        <w:t> </w:t>
      </w:r>
      <w:r>
        <w:rPr/>
        <w:t>кредитом.</w:t>
      </w:r>
    </w:p>
    <w:p>
      <w:pPr>
        <w:pStyle w:val="BodyText"/>
        <w:spacing w:before="11"/>
        <w:ind w:left="0" w:firstLine="0"/>
        <w:jc w:val="left"/>
        <w:rPr>
          <w:sz w:val="27"/>
        </w:rPr>
      </w:pPr>
    </w:p>
    <w:p>
      <w:pPr>
        <w:pStyle w:val="BodyText"/>
        <w:ind w:right="104"/>
      </w:pPr>
      <w:r>
        <w:rPr/>
        <w:t>Договір про кредит про надання коштів у позику, в тому числі і на умовах фінансового кредиту, який не є споживчим, може бути розірваний клієнтом достроково лише за умови дострокового повернення кредиту та сплати процентів за користування кредитом. В такому разі клієнт зобов’язаний повернути всю суму кредиту в день підписання додаткового договору про розірвання такого договору або в день набрання законної сили рішенням суду про розірвання такого договору </w:t>
      </w:r>
      <w:r>
        <w:rPr>
          <w:spacing w:val="2"/>
        </w:rPr>
        <w:t>та </w:t>
      </w:r>
      <w:r>
        <w:rPr/>
        <w:t>сплатити проценти за весь строк фактичного користування кредитом до моменту його повернення. Кредитна спілка має право достроково розірвати такий договір у випадку наявності хоча б однієї із зазначених</w:t>
      </w:r>
      <w:r>
        <w:rPr>
          <w:spacing w:val="4"/>
        </w:rPr>
        <w:t> </w:t>
      </w:r>
      <w:r>
        <w:rPr/>
        <w:t>обставин:</w:t>
      </w:r>
    </w:p>
    <w:p>
      <w:pPr>
        <w:pStyle w:val="BodyText"/>
        <w:tabs>
          <w:tab w:pos="1103" w:val="left" w:leader="none"/>
        </w:tabs>
        <w:spacing w:before="1"/>
        <w:ind w:right="108"/>
        <w:jc w:val="left"/>
      </w:pPr>
      <w:r>
        <w:rPr/>
        <w:t>а)</w:t>
        <w:tab/>
        <w:t>у разі порушення клієнтом встановленого таким договором обов'язку цільового використання</w:t>
      </w:r>
      <w:r>
        <w:rPr>
          <w:spacing w:val="-4"/>
        </w:rPr>
        <w:t> </w:t>
      </w:r>
      <w:r>
        <w:rPr/>
        <w:t>кредиту;</w:t>
      </w:r>
    </w:p>
    <w:p>
      <w:pPr>
        <w:pStyle w:val="BodyText"/>
        <w:ind w:right="108"/>
        <w:jc w:val="left"/>
      </w:pPr>
      <w:r>
        <w:rPr/>
        <w:t>б) затримання сплати клієнтом частини кредиту та/або процентів за користування кредитом на строк, що перевищує один календарний місяць;</w:t>
      </w:r>
    </w:p>
    <w:p>
      <w:pPr>
        <w:pStyle w:val="BodyText"/>
        <w:ind w:right="108"/>
        <w:jc w:val="left"/>
      </w:pPr>
      <w:r>
        <w:rPr/>
        <w:t>в) перевищення сумою заборгованості суми кредиту більш як на десять відсотків;</w:t>
      </w:r>
    </w:p>
    <w:p>
      <w:pPr>
        <w:pStyle w:val="BodyText"/>
        <w:ind w:right="108"/>
        <w:jc w:val="left"/>
      </w:pPr>
      <w:r>
        <w:rPr/>
        <w:t>г) несплати клієнтом більше однієї виплати, яка перевищує п’ять відсотків від суми кредиту;</w:t>
      </w:r>
    </w:p>
    <w:p>
      <w:pPr>
        <w:pStyle w:val="BodyText"/>
        <w:spacing w:line="321" w:lineRule="exact" w:before="1"/>
        <w:ind w:left="652" w:firstLine="0"/>
        <w:jc w:val="left"/>
      </w:pPr>
      <w:r>
        <w:rPr/>
        <w:t>д) невиконання клієнтом обов’язку щодо забезпечення кредиту.</w:t>
      </w:r>
    </w:p>
    <w:p>
      <w:pPr>
        <w:pStyle w:val="BodyText"/>
        <w:ind w:right="103"/>
      </w:pPr>
      <w:r>
        <w:rPr/>
        <w:t>У разі отримання вимоги кредитної спілки про дострокове повернення кредиту достроково, протягом тридцяти календарних днів з дня одержання відповідної вимоги, клієнт зобов’язаний повернути кредитній спілці всю суму кредиту, нараховані проценти за фактичний час користування ним, а також нести відповідальність, передбачену таким договором та чинним законодавством.</w:t>
      </w:r>
    </w:p>
    <w:p>
      <w:pPr>
        <w:pStyle w:val="BodyText"/>
        <w:ind w:right="107"/>
      </w:pPr>
      <w:r>
        <w:rPr/>
        <w:t>Дія такого договору припиняється у випадку набрання чинності ухвали або рішення суду про припинення дії такого договору, або у випадку дострокового розірвання такого договору.</w:t>
      </w:r>
    </w:p>
    <w:p>
      <w:pPr>
        <w:pStyle w:val="BodyText"/>
        <w:spacing w:before="2"/>
        <w:ind w:right="112"/>
      </w:pPr>
      <w:r>
        <w:rPr/>
        <w:t>Клієнт має право в будь-який час повністю або частково достроково повернути кредит, у тому числі шляхом збільшення суми періодичних платежів.</w:t>
      </w:r>
    </w:p>
    <w:p>
      <w:pPr>
        <w:pStyle w:val="BodyText"/>
        <w:ind w:left="0" w:firstLine="0"/>
        <w:jc w:val="left"/>
      </w:pPr>
    </w:p>
    <w:p>
      <w:pPr>
        <w:pStyle w:val="BodyText"/>
        <w:ind w:right="110"/>
      </w:pPr>
      <w:r>
        <w:rPr/>
        <w:t>Договір про залучення внеску (вкладу) членів кредитної спілки на депозитні рахунки може достроково розірваний споживачем за умови письмового попередження про це кредитної спілки. В такому випадку кредитна спілка протягом тридцяти календарних днів з моменту отримання відповідного письмового повідомлення повертає споживачу внесок (вклад) члена кредитної спілки</w:t>
      </w:r>
      <w:r>
        <w:rPr>
          <w:spacing w:val="15"/>
        </w:rPr>
        <w:t> </w:t>
      </w:r>
      <w:r>
        <w:rPr/>
        <w:t>на</w:t>
      </w:r>
      <w:r>
        <w:rPr>
          <w:spacing w:val="13"/>
        </w:rPr>
        <w:t> </w:t>
      </w:r>
      <w:r>
        <w:rPr/>
        <w:t>депозитний</w:t>
      </w:r>
      <w:r>
        <w:rPr>
          <w:spacing w:val="15"/>
        </w:rPr>
        <w:t> </w:t>
      </w:r>
      <w:r>
        <w:rPr/>
        <w:t>рахунок</w:t>
      </w:r>
      <w:r>
        <w:rPr>
          <w:spacing w:val="18"/>
        </w:rPr>
        <w:t> </w:t>
      </w:r>
      <w:r>
        <w:rPr/>
        <w:t>та</w:t>
      </w:r>
      <w:r>
        <w:rPr>
          <w:spacing w:val="14"/>
        </w:rPr>
        <w:t> </w:t>
      </w:r>
      <w:r>
        <w:rPr/>
        <w:t>здійснює</w:t>
      </w:r>
      <w:r>
        <w:rPr>
          <w:spacing w:val="13"/>
        </w:rPr>
        <w:t> </w:t>
      </w:r>
      <w:r>
        <w:rPr/>
        <w:t>всі</w:t>
      </w:r>
      <w:r>
        <w:rPr>
          <w:spacing w:val="11"/>
        </w:rPr>
        <w:t> </w:t>
      </w:r>
      <w:r>
        <w:rPr/>
        <w:t>необхідні</w:t>
      </w:r>
      <w:r>
        <w:rPr>
          <w:spacing w:val="12"/>
        </w:rPr>
        <w:t> </w:t>
      </w:r>
      <w:r>
        <w:rPr/>
        <w:t>розрахунки</w:t>
      </w:r>
      <w:r>
        <w:rPr>
          <w:spacing w:val="11"/>
        </w:rPr>
        <w:t> </w:t>
      </w:r>
      <w:r>
        <w:rPr/>
        <w:t>щодо</w:t>
      </w:r>
    </w:p>
    <w:p>
      <w:pPr>
        <w:spacing w:after="0"/>
        <w:sectPr>
          <w:pgSz w:w="11910" w:h="16840"/>
          <w:pgMar w:top="760" w:bottom="280" w:left="1300" w:right="740"/>
        </w:sectPr>
      </w:pPr>
    </w:p>
    <w:p>
      <w:pPr>
        <w:pStyle w:val="BodyText"/>
        <w:spacing w:before="66"/>
        <w:ind w:right="103" w:firstLine="0"/>
      </w:pPr>
      <w:r>
        <w:rPr/>
        <w:t>сплати належних споживачу процентів в порядку, визначеному таким договором. При цьому, згідно умов договору залучення строкового внеску (вкладу) члена кредитної спілки на депозитний рахунок у випадку  дострокового розірвання такого договору з ініціативи споживача кредитна спілка здійснює перерахунок суми нарахованих процентів за фактичний строк користування внеском (вкладом) члена кредитної спілки на депозитний рахунок, а різниця між нарахованими процентами і фактично сплаченими процентами на підставі здійсненого кредитною спілкою перерахунку повертається кредитній спілці споживачем в день повернення внеску (вкладу) члена кредитної спілки на депозитний</w:t>
      </w:r>
      <w:r>
        <w:rPr>
          <w:spacing w:val="-3"/>
        </w:rPr>
        <w:t> </w:t>
      </w:r>
      <w:r>
        <w:rPr/>
        <w:t>рахунок.</w:t>
      </w:r>
    </w:p>
    <w:p>
      <w:pPr>
        <w:pStyle w:val="BodyText"/>
        <w:ind w:right="106"/>
      </w:pPr>
      <w:r>
        <w:rPr/>
        <w:t>Дія такого договору припиняється після закінчення строку такого договору, надходження до кредитної спілки письмової вимоги від споживача про повернення суми внеску (вкладу) члена кредитної спілки на депозитний рахунок і нарахованих, але несплачених процентів, у випадку набрання чинності ухвали або рішення суду про припинення дії такого договору, у випадку дострокового розірвання цього Договору, у зв’язку із припинення членства у випадку смерті споживача із дати прийняття спостережною радою КС відповідного рішення (в такому разі положення щодо перерахунку нарахованих процентів не</w:t>
      </w:r>
      <w:r>
        <w:rPr>
          <w:spacing w:val="-2"/>
        </w:rPr>
        <w:t> </w:t>
      </w:r>
      <w:r>
        <w:rPr/>
        <w:t>застосовуються).</w:t>
      </w:r>
    </w:p>
    <w:p>
      <w:pPr>
        <w:pStyle w:val="BodyText"/>
        <w:spacing w:before="10"/>
        <w:ind w:left="0" w:firstLine="0"/>
        <w:jc w:val="left"/>
        <w:rPr>
          <w:sz w:val="27"/>
        </w:rPr>
      </w:pPr>
    </w:p>
    <w:p>
      <w:pPr>
        <w:spacing w:before="0"/>
        <w:ind w:left="652" w:right="0" w:firstLine="0"/>
        <w:jc w:val="both"/>
        <w:rPr>
          <w:i/>
          <w:sz w:val="28"/>
        </w:rPr>
      </w:pPr>
      <w:r>
        <w:rPr>
          <w:i/>
          <w:sz w:val="28"/>
        </w:rPr>
        <w:t>Щодо порядку внесення змін та доповнень до договору, а також,</w:t>
      </w:r>
    </w:p>
    <w:p>
      <w:pPr>
        <w:spacing w:before="2"/>
        <w:ind w:left="116" w:right="766" w:firstLine="0"/>
        <w:jc w:val="both"/>
        <w:rPr>
          <w:i/>
          <w:sz w:val="28"/>
        </w:rPr>
      </w:pPr>
      <w:r>
        <w:rPr>
          <w:i/>
          <w:sz w:val="28"/>
        </w:rPr>
        <w:t>неможливості збільшення фіксованої процентної ставки за договором без </w:t>
      </w:r>
      <w:r>
        <w:rPr>
          <w:i/>
          <w:sz w:val="28"/>
        </w:rPr>
        <w:t>письмової згоди споживача фінансової послуги</w:t>
      </w:r>
    </w:p>
    <w:p>
      <w:pPr>
        <w:pStyle w:val="BodyText"/>
        <w:ind w:right="113"/>
      </w:pPr>
      <w:r>
        <w:rPr/>
        <w:t>У договорах про кредит про надання коштів у позику, в тому числі і на умовах фінансового кредиту, зміни, в тому числі збільшення фіксованої процентної ставки, зазначеної в такому договорі, якщо інше не передбачено законодавством, можуть бути внесені тільки за взаємною згодою сторін, які оформляються додатковим договором до такого договору.</w:t>
      </w:r>
    </w:p>
    <w:p>
      <w:pPr>
        <w:pStyle w:val="BodyText"/>
        <w:ind w:right="109"/>
      </w:pPr>
      <w:r>
        <w:rPr/>
        <w:t>Кредитна спілка надає клієнту – споживачу пропозиції про зміну істотних умов такого договору шляхом направлення клієнту – споживачу повідомлення у спосіб, що дає змогу встановити дату його відправлення, або вручає таке повідомлення клієнту – споживачу особисто під розпис за 30 календарних днів до бажаної дати впровадження відповідних змін </w:t>
      </w:r>
      <w:r>
        <w:rPr>
          <w:spacing w:val="2"/>
        </w:rPr>
        <w:t>до </w:t>
      </w:r>
      <w:r>
        <w:rPr/>
        <w:t>такого договору. Клієнт – споживач зобов’язаний впродовж 10 календарних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такого договору, спір вирішується у судовому</w:t>
      </w:r>
      <w:r>
        <w:rPr>
          <w:spacing w:val="-9"/>
        </w:rPr>
        <w:t> </w:t>
      </w:r>
      <w:r>
        <w:rPr/>
        <w:t>порядку.</w:t>
      </w:r>
    </w:p>
    <w:p>
      <w:pPr>
        <w:pStyle w:val="BodyText"/>
        <w:ind w:left="0" w:firstLine="0"/>
        <w:jc w:val="left"/>
      </w:pPr>
    </w:p>
    <w:p>
      <w:pPr>
        <w:pStyle w:val="BodyText"/>
        <w:ind w:right="113" w:firstLine="0"/>
      </w:pPr>
      <w:r>
        <w:rPr/>
        <w:t>У договорах про залучення внеску (вкладу) членів кредитної спілки на депозитні рахунки зміни та доповнення вносяться шляхом підписання сторонами додаткового договору в письмовій формі. Умови такого договору можуть бути змінені або доповнені за ініціативою кредитної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кредитною спілкою умов такого договору. В такому випадку кредитна спілка надсилає споживачу письмову пропозицію з зазначенням змін та/або доповнень до такого договору</w:t>
      </w:r>
    </w:p>
    <w:p>
      <w:pPr>
        <w:spacing w:after="0"/>
        <w:sectPr>
          <w:pgSz w:w="11910" w:h="16840"/>
          <w:pgMar w:top="760" w:bottom="280" w:left="1300" w:right="740"/>
        </w:sectPr>
      </w:pPr>
    </w:p>
    <w:p>
      <w:pPr>
        <w:pStyle w:val="BodyText"/>
        <w:spacing w:before="66"/>
        <w:ind w:right="108" w:firstLine="0"/>
      </w:pPr>
      <w:r>
        <w:rPr/>
        <w:t>рекомендованим листом з повідомленням про вручення. Якщо споживач погоджується з новими умовами такого договору, він зобов’язаний повідомити про це кредитну спілку та підписати додатковий договір </w:t>
      </w:r>
      <w:r>
        <w:rPr>
          <w:spacing w:val="2"/>
        </w:rPr>
        <w:t>до такого </w:t>
      </w:r>
      <w:r>
        <w:rPr/>
        <w:t>договору протягом десяти робочих днів з моменту одержання листа. Зазначені зміни набирають чинності з моменту підписання сторонами додаткового договору. Якщо споживач протягом одного місяця з моменту одержання листа </w:t>
      </w:r>
      <w:r>
        <w:rPr>
          <w:spacing w:val="2"/>
        </w:rPr>
        <w:t>не </w:t>
      </w:r>
      <w:r>
        <w:rPr/>
        <w:t>підписав додатковий договір, пропозиція вважається не прийнятою. В такому випадку починаючи з 11 робочого дня після одержання споживачем вищезазначеного листа такий договір розривається, споживачу повертається внесок (вклад) на депозитний рахунок члена кредитної спілки та сплачуються належні проценти, виходячи з процентної ставки, яка діяла згідно відповідного договору на день надсилання письмової пропозиції за фактичний строк користування внеском (вкладом) члена кредитної спілки на депозитний рахунок.</w:t>
      </w:r>
    </w:p>
    <w:sectPr>
      <w:pgSz w:w="11910" w:h="16840"/>
      <w:pgMar w:top="760" w:bottom="280" w:left="13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ind w:left="116" w:firstLine="536"/>
      <w:jc w:val="both"/>
    </w:pPr>
    <w:rPr>
      <w:rFonts w:ascii="Times New Roman" w:hAnsi="Times New Roman" w:eastAsia="Times New Roman" w:cs="Times New Roman"/>
      <w:sz w:val="28"/>
      <w:szCs w:val="28"/>
      <w:lang w:val="uk-UA" w:eastAsia="en-US" w:bidi="ar-SA"/>
    </w:rPr>
  </w:style>
  <w:style w:styleId="Title" w:type="paragraph">
    <w:name w:val="Title"/>
    <w:basedOn w:val="Normal"/>
    <w:uiPriority w:val="1"/>
    <w:qFormat/>
    <w:pPr>
      <w:spacing w:before="74"/>
      <w:ind w:left="1315" w:right="1314"/>
      <w:jc w:val="center"/>
    </w:pPr>
    <w:rPr>
      <w:rFonts w:ascii="Times New Roman" w:hAnsi="Times New Roman" w:eastAsia="Times New Roman" w:cs="Times New Roman"/>
      <w:b/>
      <w:bCs/>
      <w:sz w:val="28"/>
      <w:szCs w:val="28"/>
      <w:lang w:val="uk-UA" w:eastAsia="en-US" w:bidi="ar-SA"/>
    </w:rPr>
  </w:style>
  <w:style w:styleId="ListParagraph" w:type="paragraph">
    <w:name w:val="List Paragraph"/>
    <w:basedOn w:val="Normal"/>
    <w:uiPriority w:val="1"/>
    <w:qFormat/>
    <w:pPr/>
    <w:rPr>
      <w:lang w:val="uk-UA" w:eastAsia="en-US" w:bidi="ar-SA"/>
    </w:rPr>
  </w:style>
  <w:style w:styleId="TableParagraph" w:type="paragraph">
    <w:name w:val="Table Paragraph"/>
    <w:basedOn w:val="Normal"/>
    <w:uiPriority w:val="1"/>
    <w:qFormat/>
    <w:pPr/>
    <w:rPr>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dcterms:created xsi:type="dcterms:W3CDTF">2023-04-18T09:39:26Z</dcterms:created>
  <dcterms:modified xsi:type="dcterms:W3CDTF">2023-04-18T09:39:26Z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2010</vt:lpwstr>
  </property>
  <property fmtid="{D5CDD505-2E9C-101B-9397-08002B2CF9AE}" pid="4" name="LastSaved">
    <vt:filetime>2023-04-18T00:00:00Z</vt:filetime>
  </property>
</Properties>
</file>