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8B" w:rsidRPr="000D5776" w:rsidRDefault="0093768B" w:rsidP="0093768B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7314"/>
      </w:tblGrid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F69">
              <w:rPr>
                <w:rFonts w:ascii="Times New Roman" w:hAnsi="Times New Roman"/>
                <w:b/>
                <w:sz w:val="20"/>
                <w:szCs w:val="20"/>
              </w:rPr>
              <w:t>Перелік інформації, відповідно до ч. 4 ст. 12-1 Закону</w:t>
            </w:r>
          </w:p>
        </w:tc>
        <w:tc>
          <w:tcPr>
            <w:tcW w:w="6095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F69">
              <w:rPr>
                <w:rFonts w:ascii="Times New Roman" w:hAnsi="Times New Roman"/>
                <w:b/>
                <w:sz w:val="20"/>
                <w:szCs w:val="20"/>
              </w:rPr>
              <w:t>Обсяг розкриття інформації, визначений Положенням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 xml:space="preserve">повне найменування, ідентифікаційний код та місцезнаходження </w:t>
            </w:r>
          </w:p>
        </w:tc>
        <w:tc>
          <w:tcPr>
            <w:tcW w:w="6095" w:type="dxa"/>
            <w:shd w:val="clear" w:color="auto" w:fill="auto"/>
          </w:tcPr>
          <w:p w:rsidR="0093768B" w:rsidRPr="00275F69" w:rsidRDefault="0093768B" w:rsidP="0093768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6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кредитна  спілка «</w:t>
            </w:r>
            <w:r w:rsidR="0091770B">
              <w:rPr>
                <w:rFonts w:ascii="Times New Roman" w:hAnsi="Times New Roman"/>
                <w:sz w:val="20"/>
                <w:szCs w:val="20"/>
              </w:rPr>
              <w:t>Прикарпаття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3768B" w:rsidRPr="00275F69" w:rsidRDefault="0093768B" w:rsidP="0093768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6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1770B">
              <w:rPr>
                <w:rFonts w:ascii="Times New Roman" w:hAnsi="Times New Roman"/>
                <w:sz w:val="20"/>
                <w:szCs w:val="20"/>
              </w:rPr>
              <w:t xml:space="preserve">5824311 </w:t>
            </w:r>
            <w:r w:rsidRPr="00275F69">
              <w:rPr>
                <w:rFonts w:ascii="Times New Roman" w:hAnsi="Times New Roman"/>
                <w:sz w:val="20"/>
                <w:szCs w:val="20"/>
              </w:rPr>
              <w:t>код за ЄДРПОУ;</w:t>
            </w:r>
          </w:p>
          <w:p w:rsidR="0093768B" w:rsidRPr="00275F69" w:rsidRDefault="0091770B" w:rsidP="0091770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6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2610600000</w:t>
            </w:r>
            <w:r w:rsidR="00937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768B" w:rsidRPr="00275F69">
              <w:rPr>
                <w:rFonts w:ascii="Times New Roman" w:hAnsi="Times New Roman"/>
                <w:sz w:val="20"/>
                <w:szCs w:val="20"/>
              </w:rPr>
              <w:t xml:space="preserve">код території за КОАТУУ, </w:t>
            </w:r>
            <w:r>
              <w:rPr>
                <w:rFonts w:ascii="Times New Roman" w:hAnsi="Times New Roman"/>
                <w:sz w:val="20"/>
                <w:szCs w:val="20"/>
              </w:rPr>
              <w:t>78200</w:t>
            </w:r>
            <w:r w:rsidR="0093768B" w:rsidRPr="00275F69">
              <w:rPr>
                <w:rFonts w:ascii="Times New Roman" w:hAnsi="Times New Roman"/>
                <w:sz w:val="20"/>
                <w:szCs w:val="20"/>
              </w:rPr>
              <w:t>,</w:t>
            </w:r>
            <w:r w:rsidR="00937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Івано-Франківська </w:t>
            </w:r>
            <w:r w:rsidR="00937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768B" w:rsidRPr="00275F69">
              <w:rPr>
                <w:rFonts w:ascii="Times New Roman" w:hAnsi="Times New Roman"/>
                <w:sz w:val="20"/>
                <w:szCs w:val="20"/>
              </w:rPr>
              <w:t xml:space="preserve"> 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Коломийський район </w:t>
            </w:r>
            <w:r w:rsidR="0093768B" w:rsidRPr="00275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768B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r>
              <w:rPr>
                <w:rFonts w:ascii="Times New Roman" w:hAnsi="Times New Roman"/>
                <w:sz w:val="20"/>
                <w:szCs w:val="20"/>
              </w:rPr>
              <w:t>Коломия</w:t>
            </w:r>
            <w:r w:rsidR="0093768B" w:rsidRPr="00275F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3768B" w:rsidRPr="00275F69">
              <w:rPr>
                <w:rFonts w:ascii="Times New Roman" w:hAnsi="Times New Roman"/>
                <w:sz w:val="20"/>
                <w:szCs w:val="20"/>
              </w:rPr>
              <w:t>вулиця</w:t>
            </w:r>
            <w:r>
              <w:rPr>
                <w:rFonts w:ascii="Times New Roman" w:hAnsi="Times New Roman"/>
                <w:sz w:val="20"/>
                <w:szCs w:val="20"/>
              </w:rPr>
              <w:t>Театральна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б.20 оф.1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перелік фінансових послуг, що надаються фінансовою установою</w:t>
            </w:r>
          </w:p>
        </w:tc>
        <w:tc>
          <w:tcPr>
            <w:tcW w:w="6095" w:type="dxa"/>
            <w:shd w:val="clear" w:color="auto" w:fill="auto"/>
          </w:tcPr>
          <w:p w:rsidR="0092788E" w:rsidRPr="00195743" w:rsidRDefault="0092788E" w:rsidP="0092788E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Надання  коштів  у  позику, в  тому  числі  і  на  умовах  фінансового  кредиту</w:t>
            </w:r>
            <w:r w:rsidRPr="00195743">
              <w:rPr>
                <w:sz w:val="20"/>
                <w:szCs w:val="20"/>
                <w:lang w:val="uk-UA"/>
              </w:rPr>
              <w:t>;</w:t>
            </w:r>
          </w:p>
          <w:p w:rsidR="0092788E" w:rsidRPr="00195743" w:rsidRDefault="0092788E" w:rsidP="0092788E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>2.</w:t>
            </w:r>
            <w:r>
              <w:rPr>
                <w:sz w:val="20"/>
                <w:szCs w:val="20"/>
                <w:lang w:val="uk-UA"/>
              </w:rPr>
              <w:t>Залучення  фінансових  активів  із  зобов’язанням  щодо  наступного  їх  повернення</w:t>
            </w:r>
            <w:r w:rsidRPr="00195743">
              <w:rPr>
                <w:sz w:val="20"/>
                <w:szCs w:val="20"/>
                <w:lang w:val="uk-UA"/>
              </w:rPr>
              <w:t>;</w:t>
            </w:r>
          </w:p>
          <w:p w:rsidR="0093768B" w:rsidRPr="00275F69" w:rsidRDefault="0093768B" w:rsidP="0092788E">
            <w:pPr>
              <w:pStyle w:val="a4"/>
              <w:overflowPunct w:val="0"/>
              <w:autoSpaceDE w:val="0"/>
              <w:autoSpaceDN w:val="0"/>
              <w:adjustRightInd w:val="0"/>
              <w:ind w:left="927" w:firstLine="0"/>
              <w:textAlignment w:val="baseline"/>
              <w:rPr>
                <w:sz w:val="20"/>
                <w:szCs w:val="20"/>
              </w:rPr>
            </w:pP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відомості про власників істотної участі (осіб, які здійснюють контроль за фінансовою установою)</w:t>
            </w:r>
          </w:p>
        </w:tc>
        <w:tc>
          <w:tcPr>
            <w:tcW w:w="6095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6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5F69">
              <w:rPr>
                <w:rFonts w:ascii="Times New Roman" w:hAnsi="Times New Roman"/>
                <w:b/>
                <w:sz w:val="20"/>
                <w:szCs w:val="20"/>
              </w:rPr>
              <w:t xml:space="preserve">відповідно до особливостей створення та функціонування кредитних спілок, що визначені Законом «Про кредитні спілки», у кредитних спілок відсутні власники істотної участі </w:t>
            </w:r>
          </w:p>
        </w:tc>
      </w:tr>
      <w:tr w:rsidR="0093768B" w:rsidRPr="00275F69" w:rsidTr="00637B60">
        <w:trPr>
          <w:trHeight w:val="3834"/>
        </w:trPr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відомості про склад наглядової ради та виконавчого органу</w:t>
            </w:r>
          </w:p>
        </w:tc>
        <w:tc>
          <w:tcPr>
            <w:tcW w:w="6095" w:type="dxa"/>
            <w:shd w:val="clear" w:color="auto" w:fill="auto"/>
          </w:tcPr>
          <w:tbl>
            <w:tblPr>
              <w:tblStyle w:val="a6"/>
              <w:tblpPr w:leftFromText="180" w:rightFromText="180" w:vertAnchor="text" w:horzAnchor="margin" w:tblpY="-227"/>
              <w:tblOverlap w:val="never"/>
              <w:tblW w:w="7088" w:type="dxa"/>
              <w:tblLook w:val="04A0" w:firstRow="1" w:lastRow="0" w:firstColumn="1" w:lastColumn="0" w:noHBand="0" w:noVBand="1"/>
            </w:tblPr>
            <w:tblGrid>
              <w:gridCol w:w="353"/>
              <w:gridCol w:w="3370"/>
              <w:gridCol w:w="3365"/>
            </w:tblGrid>
            <w:tr w:rsidR="00637B60" w:rsidRPr="00D4732D" w:rsidTr="0091770B">
              <w:tc>
                <w:tcPr>
                  <w:tcW w:w="353" w:type="dxa"/>
                  <w:tcBorders>
                    <w:right w:val="nil"/>
                  </w:tcBorders>
                </w:tcPr>
                <w:p w:rsidR="00637B60" w:rsidRPr="00D4732D" w:rsidRDefault="00637B60" w:rsidP="004667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0" w:type="dxa"/>
                  <w:tcBorders>
                    <w:left w:val="nil"/>
                    <w:right w:val="single" w:sz="4" w:space="0" w:color="auto"/>
                  </w:tcBorders>
                </w:tcPr>
                <w:p w:rsidR="00637B60" w:rsidRPr="003F470A" w:rsidRDefault="00637B60" w:rsidP="0046678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3F470A">
                    <w:rPr>
                      <w:b/>
                      <w:sz w:val="16"/>
                      <w:szCs w:val="16"/>
                    </w:rPr>
                    <w:t xml:space="preserve">Спостережна  рада:         </w:t>
                  </w:r>
                </w:p>
              </w:tc>
              <w:tc>
                <w:tcPr>
                  <w:tcW w:w="3365" w:type="dxa"/>
                  <w:tcBorders>
                    <w:left w:val="nil"/>
                    <w:right w:val="single" w:sz="4" w:space="0" w:color="auto"/>
                  </w:tcBorders>
                </w:tcPr>
                <w:p w:rsidR="00637B60" w:rsidRPr="003F470A" w:rsidRDefault="00637B60" w:rsidP="00466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Посада</w:t>
                  </w:r>
                </w:p>
              </w:tc>
            </w:tr>
            <w:tr w:rsidR="00637B60" w:rsidTr="0091770B">
              <w:trPr>
                <w:trHeight w:val="70"/>
              </w:trPr>
              <w:tc>
                <w:tcPr>
                  <w:tcW w:w="3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37B60" w:rsidRPr="00943036" w:rsidRDefault="0091770B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Коптюх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 </w:t>
                  </w:r>
                  <w:proofErr w:type="spellStart"/>
                  <w:r>
                    <w:rPr>
                      <w:sz w:val="18"/>
                      <w:szCs w:val="18"/>
                    </w:rPr>
                    <w:t>ергій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Сергійович</w:t>
                  </w:r>
                </w:p>
              </w:tc>
              <w:tc>
                <w:tcPr>
                  <w:tcW w:w="33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Голова спостережної  ради</w:t>
                  </w:r>
                </w:p>
              </w:tc>
            </w:tr>
            <w:tr w:rsidR="00637B60" w:rsidTr="0091770B">
              <w:tc>
                <w:tcPr>
                  <w:tcW w:w="353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70" w:type="dxa"/>
                </w:tcPr>
                <w:p w:rsidR="00637B60" w:rsidRPr="00943036" w:rsidRDefault="0091770B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Довганюк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Галина Володимирівна</w:t>
                  </w:r>
                </w:p>
              </w:tc>
              <w:tc>
                <w:tcPr>
                  <w:tcW w:w="3365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Заступник  голови  спостережної  ради</w:t>
                  </w:r>
                </w:p>
              </w:tc>
            </w:tr>
            <w:tr w:rsidR="00637B60" w:rsidTr="0091770B">
              <w:tc>
                <w:tcPr>
                  <w:tcW w:w="353" w:type="dxa"/>
                </w:tcPr>
                <w:p w:rsidR="00637B60" w:rsidRPr="00943036" w:rsidRDefault="00632335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70" w:type="dxa"/>
                </w:tcPr>
                <w:p w:rsidR="00637B60" w:rsidRPr="00943036" w:rsidRDefault="0091770B" w:rsidP="0091770B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Тарновецький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Володимир Васильович</w:t>
                  </w:r>
                </w:p>
              </w:tc>
              <w:tc>
                <w:tcPr>
                  <w:tcW w:w="3365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Секретар  спостережної  ради</w:t>
                  </w:r>
                </w:p>
              </w:tc>
            </w:tr>
            <w:tr w:rsidR="00637B60" w:rsidTr="0091770B">
              <w:tc>
                <w:tcPr>
                  <w:tcW w:w="353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70" w:type="dxa"/>
                </w:tcPr>
                <w:p w:rsidR="00637B60" w:rsidRPr="00943036" w:rsidRDefault="0091770B" w:rsidP="0091770B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Кашевко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Іван Юрійович</w:t>
                  </w:r>
                </w:p>
              </w:tc>
              <w:tc>
                <w:tcPr>
                  <w:tcW w:w="3365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Член  спостережної  ради</w:t>
                  </w:r>
                </w:p>
              </w:tc>
            </w:tr>
            <w:tr w:rsidR="00637B60" w:rsidTr="0091770B">
              <w:tc>
                <w:tcPr>
                  <w:tcW w:w="353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70" w:type="dxa"/>
                </w:tcPr>
                <w:p w:rsidR="00637B60" w:rsidRPr="00943036" w:rsidRDefault="0091770B" w:rsidP="0091770B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Платановська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Аліна Миколаївна</w:t>
                  </w:r>
                </w:p>
              </w:tc>
              <w:tc>
                <w:tcPr>
                  <w:tcW w:w="3365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Член  спостережної  ради</w:t>
                  </w:r>
                </w:p>
              </w:tc>
            </w:tr>
            <w:tr w:rsidR="00637B60" w:rsidTr="0091770B">
              <w:tc>
                <w:tcPr>
                  <w:tcW w:w="353" w:type="dxa"/>
                </w:tcPr>
                <w:p w:rsidR="00637B60" w:rsidRPr="003F470A" w:rsidRDefault="00637B60" w:rsidP="004667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0" w:type="dxa"/>
                  <w:tcBorders>
                    <w:top w:val="nil"/>
                  </w:tcBorders>
                </w:tcPr>
                <w:p w:rsidR="00637B60" w:rsidRPr="003F470A" w:rsidRDefault="00637B60" w:rsidP="0046678B">
                  <w:pPr>
                    <w:rPr>
                      <w:b/>
                      <w:sz w:val="18"/>
                      <w:szCs w:val="18"/>
                    </w:rPr>
                  </w:pPr>
                  <w:r w:rsidRPr="003F470A">
                    <w:rPr>
                      <w:b/>
                      <w:sz w:val="18"/>
                      <w:szCs w:val="18"/>
                    </w:rPr>
                    <w:t>Ревізійна  комісія:</w:t>
                  </w:r>
                </w:p>
              </w:tc>
              <w:tc>
                <w:tcPr>
                  <w:tcW w:w="3365" w:type="dxa"/>
                  <w:tcBorders>
                    <w:top w:val="nil"/>
                  </w:tcBorders>
                </w:tcPr>
                <w:p w:rsidR="00637B60" w:rsidRPr="003F470A" w:rsidRDefault="00637B60" w:rsidP="004667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37B60" w:rsidTr="0091770B">
              <w:tc>
                <w:tcPr>
                  <w:tcW w:w="353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70" w:type="dxa"/>
                  <w:tcBorders>
                    <w:top w:val="nil"/>
                  </w:tcBorders>
                </w:tcPr>
                <w:p w:rsidR="00637B60" w:rsidRPr="00943036" w:rsidRDefault="0091770B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Підлипчак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Тамара Павлівна</w:t>
                  </w:r>
                </w:p>
              </w:tc>
              <w:tc>
                <w:tcPr>
                  <w:tcW w:w="3365" w:type="dxa"/>
                  <w:tcBorders>
                    <w:top w:val="nil"/>
                  </w:tcBorders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Голова ревізійної  комісії</w:t>
                  </w:r>
                </w:p>
              </w:tc>
            </w:tr>
            <w:tr w:rsidR="00637B60" w:rsidTr="0091770B">
              <w:tc>
                <w:tcPr>
                  <w:tcW w:w="353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70" w:type="dxa"/>
                </w:tcPr>
                <w:p w:rsidR="00637B60" w:rsidRPr="00943036" w:rsidRDefault="0091770B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Гритчук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Ярослав Степанович</w:t>
                  </w:r>
                </w:p>
              </w:tc>
              <w:tc>
                <w:tcPr>
                  <w:tcW w:w="3365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Заступник  голови  ревізійної  комісії</w:t>
                  </w:r>
                </w:p>
              </w:tc>
            </w:tr>
            <w:tr w:rsidR="00637B60" w:rsidTr="0091770B">
              <w:tc>
                <w:tcPr>
                  <w:tcW w:w="353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0" w:type="dxa"/>
                </w:tcPr>
                <w:p w:rsidR="00637B60" w:rsidRPr="003F470A" w:rsidRDefault="00637B60" w:rsidP="0046678B">
                  <w:pPr>
                    <w:rPr>
                      <w:b/>
                      <w:sz w:val="18"/>
                      <w:szCs w:val="18"/>
                    </w:rPr>
                  </w:pPr>
                  <w:r w:rsidRPr="003F470A">
                    <w:rPr>
                      <w:b/>
                      <w:sz w:val="18"/>
                      <w:szCs w:val="18"/>
                    </w:rPr>
                    <w:t>Правління.</w:t>
                  </w:r>
                </w:p>
              </w:tc>
              <w:tc>
                <w:tcPr>
                  <w:tcW w:w="3365" w:type="dxa"/>
                </w:tcPr>
                <w:p w:rsidR="00637B60" w:rsidRPr="003F470A" w:rsidRDefault="00637B60" w:rsidP="004667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37B60" w:rsidTr="0091770B">
              <w:tc>
                <w:tcPr>
                  <w:tcW w:w="353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70" w:type="dxa"/>
                </w:tcPr>
                <w:p w:rsidR="00637B60" w:rsidRPr="00943036" w:rsidRDefault="0091770B" w:rsidP="009177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Тимофій Юрій Іванович</w:t>
                  </w:r>
                </w:p>
              </w:tc>
              <w:tc>
                <w:tcPr>
                  <w:tcW w:w="3365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Голова  правління</w:t>
                  </w:r>
                </w:p>
              </w:tc>
            </w:tr>
            <w:tr w:rsidR="00637B60" w:rsidTr="0091770B">
              <w:tc>
                <w:tcPr>
                  <w:tcW w:w="353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70" w:type="dxa"/>
                </w:tcPr>
                <w:p w:rsidR="00637B60" w:rsidRPr="00943036" w:rsidRDefault="0091770B" w:rsidP="0091770B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Давидяк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Ігор Богданович</w:t>
                  </w:r>
                </w:p>
              </w:tc>
              <w:tc>
                <w:tcPr>
                  <w:tcW w:w="3365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Член  правління</w:t>
                  </w:r>
                </w:p>
              </w:tc>
            </w:tr>
            <w:tr w:rsidR="00637B60" w:rsidTr="0091770B">
              <w:tc>
                <w:tcPr>
                  <w:tcW w:w="353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70" w:type="dxa"/>
                </w:tcPr>
                <w:p w:rsidR="00637B60" w:rsidRPr="00943036" w:rsidRDefault="0091770B" w:rsidP="009177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Гнатюк Ірина Степанівна</w:t>
                  </w:r>
                </w:p>
              </w:tc>
              <w:tc>
                <w:tcPr>
                  <w:tcW w:w="3365" w:type="dxa"/>
                </w:tcPr>
                <w:p w:rsidR="00637B60" w:rsidRPr="00943036" w:rsidRDefault="0091770B" w:rsidP="009177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Секретар правління</w:t>
                  </w:r>
                </w:p>
              </w:tc>
            </w:tr>
          </w:tbl>
          <w:p w:rsidR="00637B60" w:rsidRDefault="00637B60" w:rsidP="00637B60">
            <w:pPr>
              <w:jc w:val="center"/>
              <w:rPr>
                <w:b/>
              </w:rPr>
            </w:pPr>
          </w:p>
          <w:p w:rsidR="0093768B" w:rsidRPr="0093768B" w:rsidRDefault="0093768B" w:rsidP="0093768B">
            <w:pPr>
              <w:pStyle w:val="a7"/>
            </w:pP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 xml:space="preserve">відомості про відокремлені підрозділи </w:t>
            </w:r>
          </w:p>
        </w:tc>
        <w:tc>
          <w:tcPr>
            <w:tcW w:w="6095" w:type="dxa"/>
            <w:shd w:val="clear" w:color="auto" w:fill="auto"/>
          </w:tcPr>
          <w:p w:rsidR="00F306B4" w:rsidRPr="00943036" w:rsidRDefault="0091770B" w:rsidP="00917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</w:t>
            </w:r>
            <w:bookmarkStart w:id="0" w:name="_GoBack"/>
            <w:bookmarkEnd w:id="0"/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відомості про ліцензії та дозволи</w:t>
            </w:r>
          </w:p>
        </w:tc>
        <w:tc>
          <w:tcPr>
            <w:tcW w:w="6095" w:type="dxa"/>
            <w:shd w:val="clear" w:color="auto" w:fill="auto"/>
          </w:tcPr>
          <w:p w:rsidR="0093768B" w:rsidRPr="00943036" w:rsidRDefault="00195743" w:rsidP="00384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Копія  ліцензії  є  на  </w:t>
            </w:r>
            <w:proofErr w:type="spellStart"/>
            <w:r>
              <w:rPr>
                <w:sz w:val="18"/>
                <w:szCs w:val="18"/>
              </w:rPr>
              <w:t>веб</w:t>
            </w:r>
            <w:proofErr w:type="spellEnd"/>
            <w:r>
              <w:rPr>
                <w:sz w:val="18"/>
                <w:szCs w:val="18"/>
              </w:rPr>
              <w:t xml:space="preserve"> сторінці.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річна фінансову та консолідовану фінансову звітність</w:t>
            </w:r>
          </w:p>
        </w:tc>
        <w:tc>
          <w:tcPr>
            <w:tcW w:w="6095" w:type="dxa"/>
            <w:shd w:val="clear" w:color="auto" w:fill="auto"/>
          </w:tcPr>
          <w:p w:rsidR="0093768B" w:rsidRPr="00943036" w:rsidRDefault="00195743" w:rsidP="00384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відомості про порушення провадження у справі про банкрутство, застосування процедури санації</w:t>
            </w:r>
          </w:p>
        </w:tc>
        <w:tc>
          <w:tcPr>
            <w:tcW w:w="6095" w:type="dxa"/>
            <w:shd w:val="clear" w:color="auto" w:fill="auto"/>
          </w:tcPr>
          <w:p w:rsidR="0093768B" w:rsidRPr="00943036" w:rsidRDefault="00195743" w:rsidP="00384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рішення про ліквідацію фінансової установи</w:t>
            </w:r>
          </w:p>
        </w:tc>
        <w:tc>
          <w:tcPr>
            <w:tcW w:w="6095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64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зазначається інформація про те, що рішенням учасників фінансової установи, іншого уповноваженого органу фінансової установи або судом прийнято рішення про відкриття ліквідаційної процедури фінансової установи, а також зазначається дата прийняття відповідного рішення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інша інформацію про фінансову установу, що підлягає оприлюдненню відповідно до закону</w:t>
            </w:r>
          </w:p>
        </w:tc>
        <w:tc>
          <w:tcPr>
            <w:tcW w:w="6095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6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5F69">
              <w:rPr>
                <w:rFonts w:ascii="Times New Roman" w:hAnsi="Times New Roman"/>
                <w:b/>
                <w:sz w:val="20"/>
                <w:szCs w:val="20"/>
              </w:rPr>
              <w:t>відповідно до особливостей створення та функціонування кредитних спілок, що визначені Законом «Про кредитні спілки», кредитні спілки не зобов’язані розкривати іншу інформацію</w:t>
            </w:r>
          </w:p>
        </w:tc>
      </w:tr>
    </w:tbl>
    <w:p w:rsidR="00131CA6" w:rsidRDefault="00131CA6"/>
    <w:sectPr w:rsidR="00131CA6" w:rsidSect="0013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70F1"/>
    <w:multiLevelType w:val="hybridMultilevel"/>
    <w:tmpl w:val="2E8050A6"/>
    <w:lvl w:ilvl="0" w:tplc="9AC4CA9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67C0"/>
    <w:multiLevelType w:val="hybridMultilevel"/>
    <w:tmpl w:val="B16E6DB4"/>
    <w:lvl w:ilvl="0" w:tplc="626AFB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0A6477B"/>
    <w:multiLevelType w:val="hybridMultilevel"/>
    <w:tmpl w:val="B16E6DB4"/>
    <w:lvl w:ilvl="0" w:tplc="626AFB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B"/>
    <w:rsid w:val="00131CA6"/>
    <w:rsid w:val="00195743"/>
    <w:rsid w:val="0040785F"/>
    <w:rsid w:val="00632335"/>
    <w:rsid w:val="00637B60"/>
    <w:rsid w:val="00672D78"/>
    <w:rsid w:val="0091770B"/>
    <w:rsid w:val="0092788E"/>
    <w:rsid w:val="0093768B"/>
    <w:rsid w:val="00F3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8B"/>
    <w:pPr>
      <w:ind w:left="720"/>
      <w:contextualSpacing/>
    </w:pPr>
  </w:style>
  <w:style w:type="paragraph" w:styleId="a4">
    <w:name w:val="Body Text Indent"/>
    <w:basedOn w:val="a"/>
    <w:link w:val="a5"/>
    <w:rsid w:val="0093768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9376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3768B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8B"/>
    <w:pPr>
      <w:ind w:left="720"/>
      <w:contextualSpacing/>
    </w:pPr>
  </w:style>
  <w:style w:type="paragraph" w:styleId="a4">
    <w:name w:val="Body Text Indent"/>
    <w:basedOn w:val="a"/>
    <w:link w:val="a5"/>
    <w:rsid w:val="0093768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9376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3768B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Ira</cp:lastModifiedBy>
  <cp:revision>2</cp:revision>
  <dcterms:created xsi:type="dcterms:W3CDTF">2023-04-18T10:06:00Z</dcterms:created>
  <dcterms:modified xsi:type="dcterms:W3CDTF">2023-04-18T10:06:00Z</dcterms:modified>
</cp:coreProperties>
</file>