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61" w:rsidRDefault="005570D8">
      <w:pPr>
        <w:pStyle w:val="a4"/>
        <w:spacing w:line="242" w:lineRule="auto"/>
      </w:pPr>
      <w:bookmarkStart w:id="0" w:name="_GoBack"/>
      <w:r>
        <w:t xml:space="preserve">Порядок розгляду кредитною спілкою звернень (скарг) споживачів щодо </w:t>
      </w:r>
      <w:bookmarkEnd w:id="0"/>
      <w:r>
        <w:t>послуги споживчого кредиту:</w:t>
      </w:r>
    </w:p>
    <w:p w:rsidR="00C81761" w:rsidRDefault="00C81761">
      <w:pPr>
        <w:pStyle w:val="a3"/>
        <w:spacing w:before="10"/>
        <w:ind w:left="0"/>
        <w:rPr>
          <w:b/>
          <w:sz w:val="26"/>
        </w:rPr>
      </w:pPr>
    </w:p>
    <w:p w:rsidR="00C81761" w:rsidRDefault="005570D8">
      <w:pPr>
        <w:pStyle w:val="a3"/>
        <w:spacing w:before="1"/>
        <w:ind w:right="108"/>
        <w:jc w:val="both"/>
      </w:pPr>
      <w:r>
        <w:t>Споживач має право звернутись до Кредитної спілки «Прикарпаття</w:t>
      </w:r>
      <w:r>
        <w:t>» зі скаргою за адресою кредитної спілки: 78200</w:t>
      </w:r>
      <w:r>
        <w:t>,м.Коломия</w:t>
      </w:r>
      <w:r>
        <w:t>,вул.Театральна б.20 оф.1</w:t>
      </w:r>
      <w:r>
        <w:t>;</w:t>
      </w:r>
    </w:p>
    <w:p w:rsidR="00C81761" w:rsidRDefault="005570D8" w:rsidP="005570D8">
      <w:pPr>
        <w:pStyle w:val="a3"/>
        <w:tabs>
          <w:tab w:val="left" w:pos="1075"/>
          <w:tab w:val="left" w:pos="9267"/>
        </w:tabs>
        <w:ind w:right="110"/>
        <w:jc w:val="cente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4967605</wp:posOffset>
                </wp:positionH>
                <wp:positionV relativeFrom="paragraph">
                  <wp:posOffset>186055</wp:posOffset>
                </wp:positionV>
                <wp:extent cx="1509395"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1.15pt;margin-top:14.65pt;width:118.8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8R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" fillcolor="black" stroked="f">
                <w10:wrap anchorx="page"/>
              </v:rect>
            </w:pict>
          </mc:Fallback>
        </mc:AlternateContent>
      </w:r>
      <w:r>
        <w:t xml:space="preserve">У разі звернення Споживача до </w:t>
      </w:r>
      <w:r w:rsidRPr="005570D8">
        <w:rPr>
          <w:u w:val="single"/>
        </w:rPr>
        <w:t xml:space="preserve">Кредитної спілки </w:t>
      </w:r>
      <w:r w:rsidRPr="005570D8">
        <w:rPr>
          <w:u w:val="single"/>
        </w:rPr>
        <w:t>«Прикарпаття</w:t>
      </w:r>
      <w:r w:rsidRPr="005570D8">
        <w:rPr>
          <w:spacing w:val="-36"/>
          <w:u w:val="single"/>
        </w:rPr>
        <w:t xml:space="preserve"> </w:t>
      </w:r>
      <w:r w:rsidRPr="005570D8">
        <w:rPr>
          <w:u w:val="single"/>
        </w:rPr>
        <w:t>»</w:t>
      </w:r>
      <w:r>
        <w:t xml:space="preserve"> </w:t>
      </w:r>
      <w:r>
        <w:rPr>
          <w:spacing w:val="-9"/>
        </w:rPr>
        <w:t xml:space="preserve">із </w:t>
      </w:r>
      <w:r>
        <w:t>зверненням (скарго</w:t>
      </w:r>
      <w:r>
        <w:t>ю), голова правління кредитної спілки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Також, таке звернення (скарга) має бути розглянуто ревізійн</w:t>
      </w:r>
      <w:r>
        <w:t>ою комісією кредитної спілки</w:t>
      </w:r>
      <w:r>
        <w:tab/>
        <w:t>на найближчому після його (її) надходження засіданні з подальшим поданням висновків на розгляд компетентних органів кредитної спілки або надання письмової відповіді споживачу безпосередньо протягом місяця; Споживач має право зв</w:t>
      </w:r>
      <w:r>
        <w:t>ернутись із зверненням (скаргою) (у тому числі щодо наявності в договорах умов, що обмежують права споживачів фінансових послуг), до органів, які здійснюють державне регулювання</w:t>
      </w:r>
      <w:r>
        <w:rPr>
          <w:spacing w:val="-5"/>
        </w:rPr>
        <w:t xml:space="preserve"> </w:t>
      </w:r>
      <w:r>
        <w:t>ринків</w:t>
      </w:r>
    </w:p>
    <w:p w:rsidR="00C81761" w:rsidRDefault="005570D8">
      <w:pPr>
        <w:pStyle w:val="a3"/>
        <w:spacing w:before="1" w:line="321" w:lineRule="exact"/>
      </w:pPr>
      <w:r>
        <w:t>фінансових послуг, та їх посадових осіб, зокрема, до Національного банк</w:t>
      </w:r>
      <w:r>
        <w:t>у</w:t>
      </w:r>
    </w:p>
    <w:p w:rsidR="00C81761" w:rsidRDefault="005570D8">
      <w:pPr>
        <w:pStyle w:val="a3"/>
        <w:ind w:right="121"/>
      </w:pPr>
      <w:r>
        <w:t>України за адресою: 01601, м. Київ, вул. Інститутська, 9. Посилання на розділ "Захист прав споживачів" на сторінці офіційного Інтернет-представництва Національного банку https://bank.gov.ua/ua/consumer-protection.</w:t>
      </w:r>
    </w:p>
    <w:sectPr w:rsidR="00C81761">
      <w:type w:val="continuous"/>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61"/>
    <w:rsid w:val="005570D8"/>
    <w:rsid w:val="00C8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8"/>
      <w:szCs w:val="28"/>
    </w:rPr>
  </w:style>
  <w:style w:type="paragraph" w:styleId="a4">
    <w:name w:val="Title"/>
    <w:basedOn w:val="a"/>
    <w:uiPriority w:val="1"/>
    <w:qFormat/>
    <w:pPr>
      <w:spacing w:before="75"/>
      <w:ind w:left="100" w:right="119"/>
      <w:jc w:val="both"/>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8"/>
      <w:szCs w:val="28"/>
    </w:rPr>
  </w:style>
  <w:style w:type="paragraph" w:styleId="a4">
    <w:name w:val="Title"/>
    <w:basedOn w:val="a"/>
    <w:uiPriority w:val="1"/>
    <w:qFormat/>
    <w:pPr>
      <w:spacing w:before="75"/>
      <w:ind w:left="100" w:right="119"/>
      <w:jc w:val="both"/>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Ira</cp:lastModifiedBy>
  <cp:revision>2</cp:revision>
  <dcterms:created xsi:type="dcterms:W3CDTF">2023-04-18T10:16:00Z</dcterms:created>
  <dcterms:modified xsi:type="dcterms:W3CDTF">2023-04-18T10:16:00Z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2010</vt:lpwstr>
  </property>
  <property fmtid="{D5CDD505-2E9C-101B-9397-08002B2CF9AE}" pid="4" name="LastSaved">
    <vt:filetime>2023-04-18T00:00:00Z</vt:filetime>
  </property>
</Properties>
</file>